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2C" w:rsidRPr="006275E8" w:rsidRDefault="00AC462C" w:rsidP="00AC462C">
      <w:pPr>
        <w:jc w:val="center"/>
        <w:rPr>
          <w:rFonts w:ascii="Arial Narrow" w:hAnsi="Arial Narrow" w:cs="Arial"/>
        </w:rPr>
      </w:pPr>
      <w:r w:rsidRPr="006275E8">
        <w:rPr>
          <w:rFonts w:ascii="Arial Narrow" w:hAnsi="Arial Narrow" w:cs="Arial"/>
          <w:b/>
        </w:rPr>
        <w:t>Modelo de solicitud “masiva” de certificados individuales de reconocimiento de la existencia de obligaciones pendientes de pago a cargo de las comunidades autónomas</w:t>
      </w:r>
    </w:p>
    <w:p w:rsidR="00AC462C" w:rsidRPr="006275E8" w:rsidRDefault="00AC462C" w:rsidP="00AC462C">
      <w:pPr>
        <w:rPr>
          <w:rFonts w:ascii="Arial" w:hAnsi="Arial" w:cs="Arial"/>
          <w:b/>
        </w:rPr>
      </w:pPr>
    </w:p>
    <w:p w:rsidR="00AC462C" w:rsidRPr="006275E8" w:rsidRDefault="00AC462C" w:rsidP="00AC462C">
      <w:pPr>
        <w:rPr>
          <w:rFonts w:ascii="Arial" w:hAnsi="Arial" w:cs="Arial"/>
          <w:b/>
        </w:rPr>
      </w:pPr>
    </w:p>
    <w:p w:rsidR="00AC462C" w:rsidRPr="006275E8" w:rsidRDefault="00AC462C" w:rsidP="00AC462C">
      <w:pPr>
        <w:rPr>
          <w:rFonts w:ascii="Arial Narrow" w:hAnsi="Arial Narrow" w:cs="Arial"/>
          <w:b/>
        </w:rPr>
      </w:pPr>
      <w:r w:rsidRPr="006275E8">
        <w:rPr>
          <w:rFonts w:ascii="Arial Narrow" w:hAnsi="Arial Narrow" w:cs="Arial"/>
          <w:b/>
        </w:rPr>
        <w:t xml:space="preserve">Datos del solicitante </w:t>
      </w:r>
      <w:r w:rsidRPr="006275E8">
        <w:rPr>
          <w:rFonts w:ascii="Arial Narrow" w:hAnsi="Arial Narrow" w:cs="Arial"/>
        </w:rPr>
        <w:t>(acreedor)</w:t>
      </w:r>
      <w:r w:rsidRPr="006275E8">
        <w:rPr>
          <w:rFonts w:ascii="Arial Narrow" w:hAnsi="Arial Narrow" w:cs="Arial"/>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b/>
        </w:rPr>
        <w:t>Datos relativos al representante</w:t>
      </w:r>
      <w:r w:rsidRPr="006275E8">
        <w:rPr>
          <w:rFonts w:ascii="Arial Narrow" w:hAnsi="Arial Narrow" w:cs="Arial"/>
        </w:rPr>
        <w:t xml:space="preserve"> (si procede)</w:t>
      </w:r>
    </w:p>
    <w:p w:rsidR="00AC462C" w:rsidRPr="006275E8" w:rsidRDefault="00AC462C" w:rsidP="00AC462C">
      <w:pPr>
        <w:jc w:val="both"/>
        <w:rPr>
          <w:rFonts w:ascii="Arial Narrow" w:hAnsi="Arial Narrow" w:cs="Arial"/>
        </w:rPr>
      </w:pPr>
      <w:r w:rsidRPr="006275E8">
        <w:rPr>
          <w:rFonts w:ascii="Arial Narrow" w:hAnsi="Arial Narrow" w:cs="Arial"/>
        </w:rPr>
        <w:t>Apellidos y nombre…………………………….. con DNI…………………………….</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SOLICITA:</w:t>
      </w:r>
      <w:bookmarkStart w:id="0" w:name="_GoBack"/>
      <w:bookmarkEnd w:id="0"/>
    </w:p>
    <w:p w:rsidR="00AC462C" w:rsidRPr="006275E8" w:rsidRDefault="00AC462C" w:rsidP="00AC462C">
      <w:pPr>
        <w:jc w:val="both"/>
        <w:rPr>
          <w:rFonts w:ascii="Arial Narrow" w:hAnsi="Arial Narrow" w:cs="Arial"/>
        </w:rPr>
      </w:pPr>
    </w:p>
    <w:p w:rsidR="00AC462C" w:rsidRPr="006275E8" w:rsidRDefault="00AC462C" w:rsidP="00AC462C">
      <w:pPr>
        <w:tabs>
          <w:tab w:val="left" w:pos="2255"/>
        </w:tabs>
        <w:jc w:val="both"/>
        <w:rPr>
          <w:rFonts w:ascii="Arial Narrow" w:hAnsi="Arial Narrow" w:cs="Arial"/>
        </w:rPr>
      </w:pPr>
      <w:r w:rsidRPr="006275E8">
        <w:rPr>
          <w:rFonts w:ascii="Arial Narrow" w:hAnsi="Arial Narrow" w:cs="Arial"/>
        </w:rPr>
        <w:t>Al encontrarse encuadrado dentro de los supuestos previstos en el acuerdo adoptado por la CDGAE de 10 de octubre de 2013 y el Real Decreto-ley 8/2013, de 28 de junio, de medidas urgentes contra la morosidad de las administraciones públicas y de apoyo a entidades locales con problemas financieros: proveedor vinculado mediante contratos de obras,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AC462C" w:rsidRPr="006275E8" w:rsidRDefault="00AC462C" w:rsidP="00AC462C">
      <w:pPr>
        <w:tabs>
          <w:tab w:val="left" w:pos="2255"/>
        </w:tabs>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La expedición por la comunidad autónoma…………………………………, de un certificado que con los efectos previstos en el </w:t>
      </w:r>
      <w:r w:rsidRPr="006275E8">
        <w:rPr>
          <w:rFonts w:ascii="Arial Narrow" w:hAnsi="Arial Narrow" w:cs="Arial"/>
          <w:i/>
        </w:rPr>
        <w:t>acuerdo adoptado por la CDGAE de 10 de octubre de 2013 y Real Decreto Ley citado,</w:t>
      </w:r>
      <w:r w:rsidRPr="006275E8">
        <w:rPr>
          <w:rFonts w:ascii="Arial Narrow" w:hAnsi="Arial Narrow" w:cs="Arial"/>
        </w:rPr>
        <w:t xml:space="preserve"> se reconozca la existencia de las obligaciones pendientes de pago a continuación identificadas:  </w:t>
      </w:r>
    </w:p>
    <w:p w:rsidR="00AC462C" w:rsidRPr="006275E8" w:rsidRDefault="00AC462C" w:rsidP="00AC462C">
      <w:pPr>
        <w:jc w:val="both"/>
        <w:rPr>
          <w:rFonts w:ascii="Arial" w:hAnsi="Arial" w:cs="Arial"/>
        </w:rPr>
      </w:pPr>
      <w:r w:rsidRPr="006275E8">
        <w:rPr>
          <w:rFonts w:ascii="Arial" w:hAnsi="Arial" w:cs="Arial"/>
        </w:rPr>
        <w:tab/>
      </w:r>
      <w:r w:rsidRPr="006275E8">
        <w:rPr>
          <w:rFonts w:ascii="Arial" w:hAnsi="Arial" w:cs="Arial"/>
        </w:rPr>
        <w:tab/>
      </w:r>
      <w:r w:rsidRPr="006275E8">
        <w:rPr>
          <w:rFonts w:ascii="Arial" w:hAnsi="Arial" w:cs="Arial"/>
        </w:rPr>
        <w:tab/>
      </w:r>
    </w:p>
    <w:tbl>
      <w:tblPr>
        <w:tblW w:w="87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1383"/>
        <w:gridCol w:w="1985"/>
        <w:gridCol w:w="1417"/>
        <w:gridCol w:w="1276"/>
      </w:tblGrid>
      <w:tr w:rsidR="006275E8" w:rsidRPr="006275E8" w:rsidTr="00CC3CDD">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Nº Identificativo de la Factura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(1)</w:t>
            </w:r>
          </w:p>
        </w:tc>
        <w:tc>
          <w:tcPr>
            <w:tcW w:w="1418"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Importe de la obligación pendiente de pago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(2)</w:t>
            </w:r>
          </w:p>
        </w:tc>
        <w:tc>
          <w:tcPr>
            <w:tcW w:w="1383"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Fecha de entrada en el registro administrativo </w:t>
            </w:r>
            <w:r w:rsidRPr="006275E8">
              <w:rPr>
                <w:rFonts w:ascii="Arial Narrow" w:hAnsi="Arial Narrow" w:cs="Arial"/>
                <w:i/>
                <w:sz w:val="20"/>
                <w:szCs w:val="20"/>
              </w:rPr>
              <w:t>(dd/mm/aaaa)</w:t>
            </w:r>
            <w:r w:rsidRPr="006275E8">
              <w:rPr>
                <w:rFonts w:ascii="Arial Narrow" w:hAnsi="Arial Narrow" w:cs="Arial"/>
                <w:b/>
                <w:sz w:val="20"/>
                <w:szCs w:val="20"/>
              </w:rPr>
              <w:t xml:space="preserve">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(3)</w:t>
            </w:r>
          </w:p>
        </w:tc>
        <w:tc>
          <w:tcPr>
            <w:tcW w:w="1985" w:type="dxa"/>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Lugar de presentación de la factura</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(4)</w:t>
            </w:r>
          </w:p>
        </w:tc>
        <w:tc>
          <w:tcPr>
            <w:tcW w:w="1417"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Exigibilidad ante Tribunales de Justicia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(5)</w:t>
            </w:r>
          </w:p>
        </w:tc>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Existencia de acuerdo de cancelación fraccionada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(6)</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bl>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lastRenderedPageBreak/>
        <w:t>(1) Se recogerán todas las facturas por las que se pretenda la emisión de una certificación única por parte de la comunidad autónoma</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(2) Importe del principal (en euros) (Incluido IVA, o en su caso, IGIC)</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sidDel="002F5458">
        <w:rPr>
          <w:rFonts w:ascii="Arial Narrow" w:hAnsi="Arial Narrow" w:cs="Arial"/>
          <w:i/>
          <w:sz w:val="20"/>
          <w:szCs w:val="20"/>
          <w:lang w:eastAsia="en-US"/>
        </w:rPr>
        <w:t xml:space="preserve"> </w:t>
      </w:r>
      <w:r w:rsidRPr="006275E8">
        <w:rPr>
          <w:rFonts w:ascii="Arial Narrow" w:hAnsi="Arial Narrow" w:cs="Arial"/>
          <w:i/>
          <w:sz w:val="20"/>
          <w:szCs w:val="20"/>
          <w:lang w:eastAsia="en-US"/>
        </w:rPr>
        <w:t xml:space="preserve">(3) Deberá ser anterior al 30 de junio de 2013   </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(4)</w:t>
      </w:r>
      <w:r w:rsidRPr="006275E8">
        <w:rPr>
          <w:rFonts w:ascii="Arial Narrow" w:hAnsi="Arial Narrow" w:cs="Arial"/>
        </w:rPr>
        <w:t xml:space="preserve"> </w:t>
      </w:r>
      <w:r w:rsidRPr="006275E8">
        <w:rPr>
          <w:rFonts w:ascii="Arial Narrow" w:hAnsi="Arial Narrow" w:cs="Arial"/>
          <w:i/>
          <w:sz w:val="20"/>
          <w:szCs w:val="20"/>
          <w:lang w:eastAsia="en-US"/>
        </w:rPr>
        <w:t>Esta información no forma parte de la que se registra en la aplicación informática centralizada habilitada por la AEAT</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 xml:space="preserve"> (5) Se indicará SÍ o NO, y, además, en el primer caso la fecha de la reclamación (formato: dd/mm/aaaa)</w:t>
      </w:r>
    </w:p>
    <w:p w:rsidR="00AC462C" w:rsidRPr="006275E8" w:rsidRDefault="00AC462C" w:rsidP="00AC462C">
      <w:pPr>
        <w:spacing w:after="200" w:line="276" w:lineRule="auto"/>
        <w:contextualSpacing/>
        <w:jc w:val="both"/>
        <w:rPr>
          <w:rFonts w:ascii="Calibri" w:hAnsi="Calibri"/>
          <w:sz w:val="22"/>
          <w:szCs w:val="22"/>
          <w:lang w:eastAsia="en-US"/>
        </w:rPr>
      </w:pPr>
      <w:r w:rsidRPr="006275E8">
        <w:rPr>
          <w:rFonts w:ascii="Arial Narrow" w:hAnsi="Arial Narrow" w:cs="Arial"/>
          <w:i/>
          <w:sz w:val="20"/>
          <w:szCs w:val="20"/>
          <w:lang w:eastAsia="en-US"/>
        </w:rPr>
        <w:t xml:space="preserve"> (6) Se indicará SÍ o NO. En el primer caso se incluirá el importe pendiente de pago y un anexo con el siguiente detalle de vencimientos:</w:t>
      </w:r>
      <w:r w:rsidRPr="006275E8">
        <w:rPr>
          <w:rFonts w:ascii="Calibri" w:hAnsi="Calibri"/>
          <w:sz w:val="22"/>
          <w:szCs w:val="22"/>
          <w:lang w:eastAsia="en-US"/>
        </w:rPr>
        <w:t xml:space="preserve">       </w:t>
      </w:r>
    </w:p>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ind w:left="1416" w:firstLine="708"/>
        <w:jc w:val="both"/>
        <w:rPr>
          <w:rFonts w:ascii="Arial Narrow" w:hAnsi="Arial Narrow" w:cs="Arial"/>
          <w:sz w:val="20"/>
          <w:szCs w:val="20"/>
        </w:rPr>
      </w:pPr>
      <w:r w:rsidRPr="006275E8">
        <w:rPr>
          <w:rFonts w:ascii="Arial Narrow" w:hAnsi="Arial Narrow" w:cs="Arial"/>
          <w:sz w:val="20"/>
          <w:szCs w:val="20"/>
        </w:rPr>
        <w:t xml:space="preserve">Vencimientos (*):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782"/>
        <w:gridCol w:w="1747"/>
      </w:tblGrid>
      <w:tr w:rsidR="006275E8" w:rsidRPr="006275E8" w:rsidTr="00CC3CDD">
        <w:trPr>
          <w:trHeight w:val="274"/>
        </w:trPr>
        <w:tc>
          <w:tcPr>
            <w:tcW w:w="2181"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Nº Identificativo Factura</w:t>
            </w:r>
          </w:p>
        </w:tc>
        <w:tc>
          <w:tcPr>
            <w:tcW w:w="782"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Fecha</w:t>
            </w:r>
          </w:p>
        </w:tc>
        <w:tc>
          <w:tcPr>
            <w:tcW w:w="1747"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Cuantía (en euros)</w:t>
            </w: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bl>
    <w:p w:rsidR="00AC462C" w:rsidRPr="006275E8" w:rsidRDefault="00AC462C" w:rsidP="00AC462C">
      <w:pPr>
        <w:jc w:val="both"/>
        <w:rPr>
          <w:rFonts w:ascii="Arial" w:hAnsi="Arial" w:cs="Arial"/>
          <w:sz w:val="16"/>
          <w:szCs w:val="16"/>
        </w:rPr>
      </w:pPr>
      <w:r w:rsidRPr="006275E8">
        <w:rPr>
          <w:rFonts w:ascii="Arial" w:hAnsi="Arial" w:cs="Arial"/>
          <w:sz w:val="16"/>
          <w:szCs w:val="16"/>
        </w:rPr>
        <w:t xml:space="preserve">                                          (*) Añadir tantos vencimientos parciales como fueran necesarios)</w:t>
      </w:r>
    </w:p>
    <w:p w:rsidR="00AC462C" w:rsidRPr="006275E8" w:rsidRDefault="00AC462C" w:rsidP="00AC462C">
      <w:pPr>
        <w:tabs>
          <w:tab w:val="left" w:pos="0"/>
        </w:tabs>
        <w:spacing w:after="200" w:line="276" w:lineRule="auto"/>
        <w:rPr>
          <w:rFonts w:ascii="Arial" w:hAnsi="Arial" w:cs="Arial"/>
        </w:rPr>
      </w:pPr>
    </w:p>
    <w:p w:rsidR="00AC462C" w:rsidRPr="006275E8" w:rsidRDefault="00AC462C" w:rsidP="00AC462C">
      <w:pPr>
        <w:tabs>
          <w:tab w:val="left" w:pos="0"/>
        </w:tabs>
        <w:spacing w:after="200" w:line="276" w:lineRule="auto"/>
        <w:ind w:left="360"/>
        <w:rPr>
          <w:rFonts w:ascii="Arial Narrow" w:hAnsi="Arial Narrow" w:cs="Arial"/>
        </w:rPr>
      </w:pPr>
    </w:p>
    <w:p w:rsidR="00AC462C" w:rsidRPr="006275E8" w:rsidRDefault="00AC462C" w:rsidP="00AC462C">
      <w:pPr>
        <w:tabs>
          <w:tab w:val="left" w:pos="0"/>
        </w:tabs>
        <w:spacing w:after="200" w:line="276" w:lineRule="auto"/>
        <w:ind w:left="360"/>
        <w:rPr>
          <w:rFonts w:ascii="Arial Narrow" w:hAnsi="Arial Narrow" w:cs="Arial"/>
        </w:rPr>
      </w:pPr>
      <w:r w:rsidRPr="006275E8">
        <w:rPr>
          <w:rFonts w:ascii="Arial Narrow" w:hAnsi="Arial Narrow" w:cs="Arial"/>
        </w:rPr>
        <w:t>Datos de domiciliación bancaria:</w:t>
      </w:r>
    </w:p>
    <w:p w:rsidR="00AC462C" w:rsidRPr="006275E8" w:rsidRDefault="00AC462C" w:rsidP="00AC462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AC462C" w:rsidRPr="006275E8" w:rsidTr="00CC3CDD">
        <w:trPr>
          <w:trHeight w:val="480"/>
        </w:trPr>
        <w:tc>
          <w:tcPr>
            <w:tcW w:w="4039" w:type="dxa"/>
            <w:tcBorders>
              <w:top w:val="single" w:sz="4" w:space="0" w:color="auto"/>
              <w:bottom w:val="single" w:sz="4" w:space="0" w:color="auto"/>
              <w:right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ENTIDAD BANCARIA</w:t>
            </w:r>
          </w:p>
          <w:p w:rsidR="00AC462C" w:rsidRPr="006275E8" w:rsidRDefault="00AC462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DIRECCIÓN</w:t>
            </w: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62"/>
        <w:gridCol w:w="362"/>
        <w:gridCol w:w="362"/>
        <w:gridCol w:w="362"/>
        <w:gridCol w:w="362"/>
        <w:gridCol w:w="363"/>
        <w:gridCol w:w="363"/>
        <w:gridCol w:w="363"/>
        <w:gridCol w:w="363"/>
        <w:gridCol w:w="364"/>
        <w:gridCol w:w="364"/>
        <w:gridCol w:w="364"/>
        <w:gridCol w:w="364"/>
        <w:gridCol w:w="364"/>
        <w:gridCol w:w="364"/>
        <w:gridCol w:w="364"/>
        <w:gridCol w:w="364"/>
        <w:gridCol w:w="364"/>
        <w:gridCol w:w="364"/>
        <w:gridCol w:w="364"/>
        <w:gridCol w:w="364"/>
        <w:gridCol w:w="364"/>
        <w:gridCol w:w="364"/>
      </w:tblGrid>
      <w:tr w:rsidR="006275E8" w:rsidRPr="006275E8" w:rsidTr="00CC3CDD">
        <w:tc>
          <w:tcPr>
            <w:tcW w:w="724" w:type="dxa"/>
            <w:gridSpan w:val="2"/>
          </w:tcPr>
          <w:p w:rsidR="00AC462C" w:rsidRPr="006275E8" w:rsidRDefault="00AC462C" w:rsidP="00CC3CDD">
            <w:pPr>
              <w:rPr>
                <w:rFonts w:ascii="Arial Narrow" w:hAnsi="Arial Narrow"/>
                <w:b/>
                <w:bCs/>
                <w:sz w:val="20"/>
                <w:szCs w:val="20"/>
              </w:rPr>
            </w:pPr>
          </w:p>
        </w:tc>
        <w:tc>
          <w:tcPr>
            <w:tcW w:w="724" w:type="dxa"/>
            <w:gridSpan w:val="2"/>
          </w:tcPr>
          <w:p w:rsidR="00AC462C" w:rsidRPr="006275E8" w:rsidRDefault="00AC462C" w:rsidP="00CC3CDD">
            <w:pPr>
              <w:rPr>
                <w:rFonts w:ascii="Arial Narrow" w:hAnsi="Arial Narrow"/>
                <w:b/>
                <w:bCs/>
                <w:sz w:val="20"/>
                <w:szCs w:val="20"/>
              </w:rPr>
            </w:pPr>
          </w:p>
        </w:tc>
        <w:tc>
          <w:tcPr>
            <w:tcW w:w="1450"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Banco</w:t>
            </w:r>
          </w:p>
        </w:tc>
        <w:tc>
          <w:tcPr>
            <w:tcW w:w="1454"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Sucursal</w:t>
            </w:r>
          </w:p>
        </w:tc>
        <w:tc>
          <w:tcPr>
            <w:tcW w:w="728" w:type="dxa"/>
            <w:gridSpan w:val="2"/>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D.C.</w:t>
            </w:r>
          </w:p>
        </w:tc>
        <w:tc>
          <w:tcPr>
            <w:tcW w:w="3640" w:type="dxa"/>
            <w:gridSpan w:val="10"/>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nº de cuenta</w:t>
            </w:r>
          </w:p>
        </w:tc>
      </w:tr>
      <w:tr w:rsidR="00AC462C" w:rsidRPr="006275E8" w:rsidTr="00CC3CDD">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Código BIC: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3"/>
        <w:gridCol w:w="793"/>
        <w:gridCol w:w="793"/>
        <w:gridCol w:w="793"/>
        <w:gridCol w:w="793"/>
        <w:gridCol w:w="793"/>
        <w:gridCol w:w="794"/>
      </w:tblGrid>
      <w:tr w:rsidR="00AC462C" w:rsidRPr="006275E8" w:rsidTr="00CC3CDD">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4" w:type="dxa"/>
          </w:tcPr>
          <w:p w:rsidR="00AC462C" w:rsidRPr="006275E8" w:rsidRDefault="00AC462C" w:rsidP="00CC3CDD">
            <w:pPr>
              <w:jc w:val="center"/>
              <w:rPr>
                <w:rFonts w:ascii="Arial Narrow" w:hAnsi="Arial Narrow"/>
                <w:b/>
                <w:bCs/>
                <w:sz w:val="20"/>
                <w:szCs w:val="20"/>
              </w:rPr>
            </w:pPr>
          </w:p>
        </w:tc>
      </w:tr>
    </w:tbl>
    <w:p w:rsidR="00AC462C" w:rsidRPr="006275E8" w:rsidRDefault="00AC462C" w:rsidP="00AC462C">
      <w:pPr>
        <w:tabs>
          <w:tab w:val="left" w:pos="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rPr>
      </w:pPr>
      <w:r w:rsidRPr="006275E8">
        <w:rPr>
          <w:rFonts w:ascii="Arial Narrow" w:hAnsi="Arial Narrow" w:cs="Arial"/>
        </w:rPr>
        <w:t xml:space="preserve">A los efectos de </w:t>
      </w:r>
      <w:r w:rsidRPr="006275E8">
        <w:rPr>
          <w:rFonts w:ascii="Arial Narrow" w:hAnsi="Arial Narrow" w:cs="Arial"/>
          <w:bCs/>
        </w:rPr>
        <w:t xml:space="preserve">notificación </w:t>
      </w:r>
      <w:r w:rsidRPr="006275E8">
        <w:rPr>
          <w:rFonts w:ascii="Arial Narrow" w:hAnsi="Arial Narrow" w:cs="Arial"/>
        </w:rPr>
        <w:t xml:space="preserve">el solicitante señala como </w:t>
      </w:r>
      <w:r w:rsidRPr="006275E8">
        <w:rPr>
          <w:rFonts w:ascii="Arial Narrow" w:hAnsi="Arial Narrow" w:cs="Arial"/>
          <w:bCs/>
        </w:rPr>
        <w:t xml:space="preserve">medio </w:t>
      </w:r>
      <w:r w:rsidRPr="006275E8">
        <w:rPr>
          <w:rFonts w:ascii="Arial Narrow" w:hAnsi="Arial Narrow" w:cs="Arial"/>
        </w:rPr>
        <w:t xml:space="preserve">preferente............................................(escrito/ correo electrónico/ fax/ otro: indicar) y como </w:t>
      </w:r>
      <w:r w:rsidRPr="006275E8">
        <w:rPr>
          <w:rFonts w:ascii="Arial Narrow" w:hAnsi="Arial Narrow" w:cs="Arial"/>
          <w:bCs/>
        </w:rPr>
        <w:t xml:space="preserve">lugar </w:t>
      </w:r>
      <w:r w:rsidRPr="006275E8">
        <w:rPr>
          <w:rFonts w:ascii="Arial Narrow" w:hAnsi="Arial Narrow" w:cs="Arial"/>
        </w:rPr>
        <w:t>de notificación.....................................................................................</w:t>
      </w: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En……………………, a……..de……………………de 2013.</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Fecha de solicitud (entrada en el registro):…………………..</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Firma:………………………………………………</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lastRenderedPageBreak/>
        <w:t>Nombre y apellidos:………………………………</w:t>
      </w:r>
    </w:p>
    <w:p w:rsidR="00AC462C" w:rsidRPr="006275E8" w:rsidRDefault="00AC462C" w:rsidP="00AC462C">
      <w:pPr>
        <w:tabs>
          <w:tab w:val="left" w:pos="5400"/>
        </w:tabs>
        <w:rPr>
          <w:rFonts w:ascii="Arial" w:hAnsi="Arial" w:cs="Arial"/>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La presente solicitud contiene datos de carácter personal, que forman parte de un fichero titularidad del………….. (). El interesado autoriza a dicho titular a tratarlos automatizadamente, con la única finalidad de gestionar funciones derivadas del motivo de la solicitud y, en su caso, cederlos al Ministerio de Hacienda y Administraciones Públicas a efectos de completar su gestión. </w:t>
      </w: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Conforme a </w:t>
      </w:r>
      <w:smartTag w:uri="urn:schemas-microsoft-com:office:smarttags" w:element="PersonName">
        <w:smartTagPr>
          <w:attr w:name="ProductID" w:val="la Ley Org￡nica"/>
        </w:smartTagPr>
        <w:r w:rsidRPr="006275E8">
          <w:rPr>
            <w:rFonts w:ascii="Arial" w:hAnsi="Arial" w:cs="Arial"/>
            <w:sz w:val="18"/>
            <w:szCs w:val="18"/>
            <w:lang w:eastAsia="en-US"/>
          </w:rPr>
          <w:t>la Ley Orgánica</w:t>
        </w:r>
      </w:smartTag>
      <w:r w:rsidRPr="006275E8">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al ……().</w:t>
      </w: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92475B" w:rsidRPr="006275E8" w:rsidRDefault="00AC462C" w:rsidP="00AC462C">
      <w:r w:rsidRPr="006275E8">
        <w:br w:type="page"/>
      </w:r>
    </w:p>
    <w:sectPr w:rsidR="0092475B" w:rsidRPr="006275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2C"/>
    <w:rsid w:val="006275E8"/>
    <w:rsid w:val="0092475B"/>
    <w:rsid w:val="00AC4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inhacAutor xmlns="25d85ab0-3809-4eca-a8fb-a26131ff49e9" xsi:nil="true"/>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3.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4657a43254e81083ceee7199f511497a">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1cb1f84f1782020a7b9be61d2c491e17"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minOccurs="0"/>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nillable="true" ma:displayName="Autor" ma:description="Autor" ma:internalName="MinhacAutor" ma:readOnly="false">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D4315-798F-4F25-A46F-A8B0D856CAEE}"/>
</file>

<file path=customXml/itemProps2.xml><?xml version="1.0" encoding="utf-8"?>
<ds:datastoreItem xmlns:ds="http://schemas.openxmlformats.org/officeDocument/2006/customXml" ds:itemID="{0D3FF481-0988-4AC8-AF7E-C800DF7C0455}"/>
</file>

<file path=customXml/itemProps3.xml><?xml version="1.0" encoding="utf-8"?>
<ds:datastoreItem xmlns:ds="http://schemas.openxmlformats.org/officeDocument/2006/customXml" ds:itemID="{67F56F2F-9DF2-4543-8308-070BED70C09B}"/>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2</cp:revision>
  <dcterms:created xsi:type="dcterms:W3CDTF">2013-10-10T16:08:00Z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6623200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